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67E4" w14:textId="77777777" w:rsidR="00890819" w:rsidRPr="006E1C0A" w:rsidRDefault="00890819">
      <w:pPr>
        <w:rPr>
          <w:rFonts w:ascii="Times New Roman" w:hAnsi="Times New Roman" w:cs="Times New Roman"/>
          <w:b/>
          <w:bCs/>
        </w:rPr>
      </w:pPr>
    </w:p>
    <w:p w14:paraId="386E77A1" w14:textId="25AF5A3A" w:rsidR="00C56918" w:rsidRDefault="00C56918" w:rsidP="00C56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35">
        <w:rPr>
          <w:rFonts w:ascii="Times New Roman" w:hAnsi="Times New Roman" w:cs="Times New Roman"/>
          <w:b/>
          <w:sz w:val="28"/>
          <w:szCs w:val="28"/>
        </w:rPr>
        <w:t>Dodatek osłonowy</w:t>
      </w:r>
    </w:p>
    <w:p w14:paraId="532531E5" w14:textId="77777777" w:rsidR="009A4635" w:rsidRPr="009A4635" w:rsidRDefault="009A4635" w:rsidP="00C56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F01C15" w14:textId="42AFCA0C" w:rsidR="00C56918" w:rsidRPr="00D948CA" w:rsidRDefault="00C56918" w:rsidP="00C569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48CA">
        <w:rPr>
          <w:rFonts w:ascii="Times New Roman" w:hAnsi="Times New Roman" w:cs="Times New Roman"/>
          <w:sz w:val="24"/>
          <w:szCs w:val="24"/>
        </w:rPr>
        <w:t>Wnioski o dodatek osłonowy można składać w MOPS w Strumieniu w wersji elektronicznej oraz papierowej od stycznia 2022 r. do 31 października 2022 r.</w:t>
      </w:r>
    </w:p>
    <w:p w14:paraId="6CE70AAB" w14:textId="77777777" w:rsidR="009A4635" w:rsidRPr="006E1C0A" w:rsidRDefault="009A4635" w:rsidP="00C56918">
      <w:pPr>
        <w:spacing w:after="0"/>
        <w:rPr>
          <w:rFonts w:ascii="Times New Roman" w:hAnsi="Times New Roman" w:cs="Times New Roman"/>
        </w:rPr>
      </w:pPr>
    </w:p>
    <w:p w14:paraId="67264847" w14:textId="6B3D174C" w:rsidR="009A4635" w:rsidRPr="006E1C0A" w:rsidRDefault="00C56918" w:rsidP="00C56918">
      <w:pPr>
        <w:pStyle w:val="NormalnyWeb"/>
        <w:spacing w:before="0" w:beforeAutospacing="0" w:after="0" w:afterAutospacing="0"/>
      </w:pPr>
      <w:r w:rsidRPr="006E1C0A">
        <w:t>Dodatek przysługuje jeżeli:</w:t>
      </w:r>
    </w:p>
    <w:p w14:paraId="2CC80AAD" w14:textId="77777777" w:rsidR="00C56918" w:rsidRPr="006E1C0A" w:rsidRDefault="00C56918" w:rsidP="00C5691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w gospodarstwie jednoosobowym nie przekracza </w:t>
      </w:r>
      <w:r w:rsidRPr="006E1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netto kwoty 2100 zł miesięcznie</w:t>
      </w:r>
      <w:r w:rsidRPr="006E1C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31FBCBD" w14:textId="0E479573" w:rsidR="009A4635" w:rsidRPr="00D948CA" w:rsidRDefault="00C56918" w:rsidP="00D948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1C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dochód w gospodarstwie wieloosobowym nie przekracza </w:t>
      </w:r>
      <w:r w:rsidRPr="006E1C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kwoty netto 1500 zł miesięcznie na osobę</w:t>
      </w:r>
      <w:r w:rsidRPr="006E1C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6625D14" w14:textId="77777777" w:rsidR="00C56918" w:rsidRPr="006E1C0A" w:rsidRDefault="00C56918" w:rsidP="00C56918">
      <w:pPr>
        <w:spacing w:after="0" w:line="240" w:lineRule="auto"/>
        <w:rPr>
          <w:rFonts w:ascii="Times New Roman" w:hAnsi="Times New Roman" w:cs="Times New Roman"/>
        </w:rPr>
      </w:pPr>
      <w:r w:rsidRPr="006E1C0A">
        <w:rPr>
          <w:rFonts w:ascii="Times New Roman" w:hAnsi="Times New Roman" w:cs="Times New Roman"/>
        </w:rPr>
        <w:t>Dochód obliczany jest na podstawie ustawy z dnia 28 listopada 2003 r. o świadczeniach rodzinnych. Dodatek osłonowy będzie przysługiwał również w przypadku przekroczenia dochodu. W takiej sytuacji należny dodatek będzie umniejszony o kwotę przekroczenia dochodu. Nie wypłaca się dodatku, jeżeli jego wysokość po zastosowaniu powyższej zasady byłaby niższa niż 20 zł.</w:t>
      </w:r>
    </w:p>
    <w:p w14:paraId="06996E85" w14:textId="77777777" w:rsidR="00C56918" w:rsidRPr="006E1C0A" w:rsidRDefault="00C56918" w:rsidP="00C56918">
      <w:pPr>
        <w:spacing w:after="0" w:line="240" w:lineRule="auto"/>
        <w:rPr>
          <w:rStyle w:val="Pogrubienie"/>
          <w:rFonts w:ascii="Times New Roman" w:hAnsi="Times New Roman" w:cs="Times New Roman"/>
        </w:rPr>
      </w:pPr>
      <w:r w:rsidRPr="006E1C0A">
        <w:rPr>
          <w:rStyle w:val="Pogrubienie"/>
          <w:rFonts w:ascii="Times New Roman" w:hAnsi="Times New Roman" w:cs="Times New Roman"/>
        </w:rPr>
        <w:t>Dochód obliczany jest z roku 2020 dla wniosków złożonych od stycznia do lipca 2022 oraz z roku 2021 dla wniosków złożonych od 1 sierpnia do 31 października 2022.</w:t>
      </w:r>
    </w:p>
    <w:p w14:paraId="4731A085" w14:textId="77777777" w:rsidR="00C56918" w:rsidRPr="006E1C0A" w:rsidRDefault="00C56918" w:rsidP="00C56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E7F95A" w14:textId="77777777" w:rsidR="00C56918" w:rsidRPr="006E1C0A" w:rsidRDefault="00C56918" w:rsidP="00C56918">
      <w:pPr>
        <w:pStyle w:val="NormalnyWeb"/>
        <w:spacing w:before="0" w:beforeAutospacing="0" w:after="0" w:afterAutospacing="0"/>
      </w:pPr>
      <w:r w:rsidRPr="006E1C0A">
        <w:t xml:space="preserve"> </w:t>
      </w:r>
      <w:r w:rsidRPr="006E1C0A">
        <w:rPr>
          <w:b/>
          <w:bCs/>
        </w:rPr>
        <w:t>Dodatek osłonowy przyznawany jest na rok 2022 w następujących wysokościach:</w:t>
      </w:r>
    </w:p>
    <w:tbl>
      <w:tblPr>
        <w:tblW w:w="5000" w:type="pct"/>
        <w:tblCellSpacing w:w="15" w:type="dxa"/>
        <w:tblInd w:w="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94"/>
        <w:gridCol w:w="2014"/>
        <w:gridCol w:w="4148"/>
      </w:tblGrid>
      <w:tr w:rsidR="00C56918" w:rsidRPr="006E1C0A" w14:paraId="11B8A8C0" w14:textId="77777777" w:rsidTr="006A5702">
        <w:trPr>
          <w:tblHeader/>
          <w:tblCellSpacing w:w="15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AF8"/>
            <w:vAlign w:val="center"/>
            <w:hideMark/>
          </w:tcPr>
          <w:p w14:paraId="3F55CA90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gospodarstwa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AF8"/>
            <w:vAlign w:val="center"/>
            <w:hideMark/>
          </w:tcPr>
          <w:p w14:paraId="5948BA1F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dodatku osłonowego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56191FDC" w14:textId="6FEFA5A1" w:rsidR="00C56918" w:rsidRPr="006E1C0A" w:rsidRDefault="009A4635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Podwyższona k</w:t>
            </w:r>
            <w:r w:rsidR="00C56918"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wota dodatku osłonowego w przypadku, gdy głównym źródłem ogrzewania jest:</w:t>
            </w:r>
          </w:p>
          <w:p w14:paraId="1CE82AA4" w14:textId="182F4873" w:rsidR="00C56918" w:rsidRPr="006E1C0A" w:rsidRDefault="00C56918" w:rsidP="006A57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kocioł na paliwo stałe, kominek, koza, ogrzewacz powietrza, trzon kuchenny, </w:t>
            </w:r>
            <w:proofErr w:type="spellStart"/>
            <w:r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piecokuchnia</w:t>
            </w:r>
            <w:proofErr w:type="spellEnd"/>
            <w:r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, kuchnia węglowa lub piec kaflowy na paliwo stałe, zasilane węglem lub paliwami węglopochodnymi </w:t>
            </w:r>
            <w:r w:rsidR="009A46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zgłoszone </w:t>
            </w:r>
            <w:r w:rsidRPr="006E1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 centralnej ewidencji emisyjności budynków</w:t>
            </w:r>
          </w:p>
        </w:tc>
      </w:tr>
      <w:tr w:rsidR="00C56918" w:rsidRPr="006E1C0A" w14:paraId="43A4B236" w14:textId="77777777" w:rsidTr="006A5702">
        <w:trPr>
          <w:tblCellSpacing w:w="15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990D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Jednoosobowe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2769E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 zł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D5EA4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 zł</w:t>
            </w:r>
          </w:p>
        </w:tc>
      </w:tr>
      <w:tr w:rsidR="00C56918" w:rsidRPr="006E1C0A" w14:paraId="66B31B1D" w14:textId="77777777" w:rsidTr="006A5702">
        <w:trPr>
          <w:tblCellSpacing w:w="15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5AC8B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2-3 osób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90BB1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 zł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24BCE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 zł</w:t>
            </w:r>
          </w:p>
        </w:tc>
      </w:tr>
      <w:tr w:rsidR="00C56918" w:rsidRPr="006E1C0A" w14:paraId="3D6519D8" w14:textId="77777777" w:rsidTr="006A5702">
        <w:trPr>
          <w:tblCellSpacing w:w="15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1C5A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4-5 osób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6062FE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850 zł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269E5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1062,50 zł</w:t>
            </w:r>
          </w:p>
        </w:tc>
      </w:tr>
      <w:tr w:rsidR="00C56918" w:rsidRPr="006E1C0A" w14:paraId="32A52723" w14:textId="77777777" w:rsidTr="006A5702">
        <w:trPr>
          <w:tblCellSpacing w:w="15" w:type="dxa"/>
        </w:trPr>
        <w:tc>
          <w:tcPr>
            <w:tcW w:w="15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D481B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Gospodarstwo co najmniej 6 osobowe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413DE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1150 zł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DB003D" w14:textId="77777777" w:rsidR="00C56918" w:rsidRPr="006E1C0A" w:rsidRDefault="00C56918" w:rsidP="006A5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E1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1437,50 zł</w:t>
            </w:r>
          </w:p>
        </w:tc>
      </w:tr>
    </w:tbl>
    <w:p w14:paraId="04DB30AD" w14:textId="77777777" w:rsidR="00C56918" w:rsidRPr="006E1C0A" w:rsidRDefault="00C56918" w:rsidP="00C56918">
      <w:pPr>
        <w:rPr>
          <w:rFonts w:ascii="Times New Roman" w:hAnsi="Times New Roman" w:cs="Times New Roman"/>
        </w:rPr>
      </w:pPr>
    </w:p>
    <w:p w14:paraId="595AED35" w14:textId="4D4B6505" w:rsidR="00C56918" w:rsidRDefault="009A4635" w:rsidP="009A4635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Bardzo ważne jest, iż w przypadku ubiegania się o podwyższoną kwotę dodatku </w:t>
      </w:r>
      <w:r w:rsidR="00BC2BA5">
        <w:rPr>
          <w:rFonts w:ascii="Times New Roman" w:hAnsi="Times New Roman" w:cs="Times New Roman"/>
          <w:b/>
          <w:bCs/>
        </w:rPr>
        <w:t xml:space="preserve">konieczny jest </w:t>
      </w:r>
      <w:r>
        <w:rPr>
          <w:rFonts w:ascii="Times New Roman" w:hAnsi="Times New Roman" w:cs="Times New Roman"/>
          <w:b/>
          <w:bCs/>
        </w:rPr>
        <w:t>fakt</w:t>
      </w:r>
      <w:r w:rsidR="00D948CA">
        <w:rPr>
          <w:rFonts w:ascii="Times New Roman" w:hAnsi="Times New Roman" w:cs="Times New Roman"/>
          <w:b/>
          <w:bCs/>
        </w:rPr>
        <w:t xml:space="preserve"> wcześniejszego</w:t>
      </w:r>
      <w:r>
        <w:rPr>
          <w:rFonts w:ascii="Times New Roman" w:hAnsi="Times New Roman" w:cs="Times New Roman"/>
          <w:b/>
          <w:bCs/>
        </w:rPr>
        <w:t xml:space="preserve"> zgłoszenia w Urzędzie Gminy Strumień źródła zasilania opalanego węglem lub paliwem węglopochodnym. W przeciwnym wypadku, dodatek osłonowy przysługuje tylko w podstawowej wysokości.</w:t>
      </w:r>
    </w:p>
    <w:p w14:paraId="6095699A" w14:textId="6B4A29FA" w:rsidR="009A4635" w:rsidRPr="006E1C0A" w:rsidRDefault="009A4635" w:rsidP="009A4635">
      <w:pPr>
        <w:jc w:val="both"/>
        <w:rPr>
          <w:rFonts w:ascii="Times New Roman" w:hAnsi="Times New Roman" w:cs="Times New Roman"/>
          <w:b/>
          <w:bCs/>
        </w:rPr>
      </w:pPr>
      <w:r w:rsidRPr="009A4635">
        <w:rPr>
          <w:rFonts w:ascii="Times New Roman" w:hAnsi="Times New Roman" w:cs="Times New Roman"/>
        </w:rPr>
        <w:t>Dodatkowych informacji udzielają drogą telefoniczną pracownicy tutejszego Ośrodka</w:t>
      </w:r>
      <w:r>
        <w:rPr>
          <w:rFonts w:ascii="Times New Roman" w:hAnsi="Times New Roman" w:cs="Times New Roman"/>
          <w:b/>
          <w:bCs/>
        </w:rPr>
        <w:t xml:space="preserve"> pod nr tel.  </w:t>
      </w:r>
      <w:r w:rsidRPr="009A4635">
        <w:rPr>
          <w:rFonts w:ascii="Times New Roman" w:hAnsi="Times New Roman" w:cs="Times New Roman"/>
          <w:b/>
          <w:bCs/>
        </w:rPr>
        <w:t>33 8570103</w:t>
      </w:r>
    </w:p>
    <w:p w14:paraId="275ED8E3" w14:textId="77777777" w:rsidR="00C56918" w:rsidRPr="006E1C0A" w:rsidRDefault="00C56918">
      <w:pPr>
        <w:rPr>
          <w:rFonts w:ascii="Times New Roman" w:hAnsi="Times New Roman" w:cs="Times New Roman"/>
          <w:b/>
          <w:bCs/>
        </w:rPr>
      </w:pPr>
    </w:p>
    <w:p w14:paraId="06114AE0" w14:textId="77777777" w:rsidR="00C56918" w:rsidRPr="006E1C0A" w:rsidRDefault="00C56918">
      <w:pPr>
        <w:rPr>
          <w:rFonts w:ascii="Times New Roman" w:hAnsi="Times New Roman" w:cs="Times New Roman"/>
          <w:b/>
          <w:bCs/>
        </w:rPr>
      </w:pPr>
    </w:p>
    <w:p w14:paraId="166049D6" w14:textId="77777777" w:rsidR="00C56918" w:rsidRPr="006E1C0A" w:rsidRDefault="00C56918">
      <w:pPr>
        <w:rPr>
          <w:rFonts w:ascii="Times New Roman" w:hAnsi="Times New Roman" w:cs="Times New Roman"/>
          <w:b/>
          <w:bCs/>
        </w:rPr>
      </w:pPr>
    </w:p>
    <w:p w14:paraId="3ED2CF7B" w14:textId="77777777" w:rsidR="00C56918" w:rsidRPr="006E1C0A" w:rsidRDefault="00C56918">
      <w:pPr>
        <w:rPr>
          <w:rFonts w:ascii="Times New Roman" w:hAnsi="Times New Roman" w:cs="Times New Roman"/>
          <w:b/>
          <w:bCs/>
        </w:rPr>
      </w:pPr>
    </w:p>
    <w:p w14:paraId="7BE985BF" w14:textId="77777777" w:rsidR="00C56918" w:rsidRPr="006E1C0A" w:rsidRDefault="00C56918">
      <w:pPr>
        <w:rPr>
          <w:rFonts w:ascii="Times New Roman" w:hAnsi="Times New Roman" w:cs="Times New Roman"/>
          <w:b/>
          <w:bCs/>
        </w:rPr>
      </w:pPr>
    </w:p>
    <w:p w14:paraId="0AAAA3A0" w14:textId="77777777" w:rsidR="00C56918" w:rsidRPr="006E1C0A" w:rsidRDefault="00C56918">
      <w:pPr>
        <w:rPr>
          <w:rFonts w:ascii="Times New Roman" w:hAnsi="Times New Roman" w:cs="Times New Roman"/>
          <w:b/>
          <w:bCs/>
        </w:rPr>
      </w:pPr>
    </w:p>
    <w:p w14:paraId="3E6D76A3" w14:textId="77777777" w:rsidR="001A0A52" w:rsidRPr="006E1C0A" w:rsidRDefault="001A0A52">
      <w:pPr>
        <w:rPr>
          <w:rFonts w:ascii="Times New Roman" w:hAnsi="Times New Roman" w:cs="Times New Roman"/>
        </w:rPr>
      </w:pPr>
    </w:p>
    <w:sectPr w:rsidR="001A0A52" w:rsidRPr="006E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A56E9"/>
    <w:multiLevelType w:val="hybridMultilevel"/>
    <w:tmpl w:val="B2D07354"/>
    <w:lvl w:ilvl="0" w:tplc="F64C63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9E2E94"/>
    <w:multiLevelType w:val="multilevel"/>
    <w:tmpl w:val="5C3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B2"/>
    <w:rsid w:val="00044859"/>
    <w:rsid w:val="000721AC"/>
    <w:rsid w:val="000D44CA"/>
    <w:rsid w:val="000F78EA"/>
    <w:rsid w:val="001A0A52"/>
    <w:rsid w:val="001E4F6A"/>
    <w:rsid w:val="001E5A06"/>
    <w:rsid w:val="0033664A"/>
    <w:rsid w:val="00356138"/>
    <w:rsid w:val="00457BA5"/>
    <w:rsid w:val="00495B95"/>
    <w:rsid w:val="004B26F9"/>
    <w:rsid w:val="00544AE1"/>
    <w:rsid w:val="00593A79"/>
    <w:rsid w:val="005A5291"/>
    <w:rsid w:val="005A7585"/>
    <w:rsid w:val="006E1C0A"/>
    <w:rsid w:val="007A6912"/>
    <w:rsid w:val="007B5E2D"/>
    <w:rsid w:val="007D6530"/>
    <w:rsid w:val="00866216"/>
    <w:rsid w:val="00871352"/>
    <w:rsid w:val="008875CD"/>
    <w:rsid w:val="00890819"/>
    <w:rsid w:val="008A39E5"/>
    <w:rsid w:val="008A442A"/>
    <w:rsid w:val="008B4477"/>
    <w:rsid w:val="008F1953"/>
    <w:rsid w:val="008F33C6"/>
    <w:rsid w:val="00977082"/>
    <w:rsid w:val="00982A9C"/>
    <w:rsid w:val="009A4635"/>
    <w:rsid w:val="009D05A4"/>
    <w:rsid w:val="00AB022A"/>
    <w:rsid w:val="00AD3E4C"/>
    <w:rsid w:val="00B43400"/>
    <w:rsid w:val="00BB3180"/>
    <w:rsid w:val="00BC2BA5"/>
    <w:rsid w:val="00C56918"/>
    <w:rsid w:val="00CB4439"/>
    <w:rsid w:val="00CE583E"/>
    <w:rsid w:val="00D03998"/>
    <w:rsid w:val="00D42AD6"/>
    <w:rsid w:val="00D730AD"/>
    <w:rsid w:val="00D948CA"/>
    <w:rsid w:val="00DD00B2"/>
    <w:rsid w:val="00DE6933"/>
    <w:rsid w:val="00DF0A7B"/>
    <w:rsid w:val="00E07126"/>
    <w:rsid w:val="00E560DF"/>
    <w:rsid w:val="00E958F4"/>
    <w:rsid w:val="00EB6DEA"/>
    <w:rsid w:val="00EF621F"/>
    <w:rsid w:val="00F370AA"/>
    <w:rsid w:val="00F40A9B"/>
    <w:rsid w:val="00F5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817A"/>
  <w15:chartTrackingRefBased/>
  <w15:docId w15:val="{1E8A4008-77FA-499E-9553-CABD9A41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re">
    <w:name w:val="pre"/>
    <w:basedOn w:val="Domylnaczcionkaakapitu"/>
    <w:rsid w:val="008A39E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A39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A39E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6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6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2D179-B058-4D86-A6A6-F9DF72DD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kkroczek</cp:lastModifiedBy>
  <cp:revision>6</cp:revision>
  <cp:lastPrinted>2022-01-14T05:39:00Z</cp:lastPrinted>
  <dcterms:created xsi:type="dcterms:W3CDTF">2022-02-15T06:05:00Z</dcterms:created>
  <dcterms:modified xsi:type="dcterms:W3CDTF">2022-02-15T06:10:00Z</dcterms:modified>
</cp:coreProperties>
</file>