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5C" w:rsidRDefault="005B4C5C"/>
    <w:p w:rsidR="00C757F3" w:rsidRDefault="00C757F3" w:rsidP="00C757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F923A0" w:rsidRDefault="00F923A0" w:rsidP="00F923A0">
      <w:pPr>
        <w:rPr>
          <w:rFonts w:ascii="Times New Roman" w:hAnsi="Times New Roman" w:cs="Times New Roman"/>
        </w:rPr>
      </w:pPr>
      <w:r w:rsidRPr="00573C76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>:</w:t>
      </w:r>
      <w:r w:rsidR="00D91CB9">
        <w:rPr>
          <w:rFonts w:ascii="Times New Roman" w:hAnsi="Times New Roman" w:cs="Times New Roman"/>
        </w:rPr>
        <w:t xml:space="preserve"> Wyposażenie pracowni chemicznej</w:t>
      </w: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1266"/>
      </w:tblGrid>
      <w:tr w:rsidR="00F923A0" w:rsidRPr="004F2A98" w:rsidTr="00B926AC">
        <w:trPr>
          <w:trHeight w:val="3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23A0" w:rsidRPr="00D91CB9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B9" w:rsidRPr="00D91CB9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  <w:p w:rsidR="00F923A0" w:rsidRPr="00D91CB9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B9" w:rsidRPr="00D91CB9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</w:p>
          <w:p w:rsidR="00F923A0" w:rsidRPr="00D91CB9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D91C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</w:tr>
      <w:tr w:rsidR="00F923A0" w:rsidRPr="004F2A98" w:rsidTr="00B926AC">
        <w:trPr>
          <w:trHeight w:val="2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atomu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Empiro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:8 modeli atomu dla uczniów, 1 zestaw dla nauczyciela, plan zajęć z wykorzystaniem zestawu.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modelowania cząsteczek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składający się z elementów pozwalających tworzyć nawet skomplikowane modele cząsteczek. Poszczególne elementy umieszczone w walizce.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66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biurko laboratoryjne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Stolik laboratoryjny wykonany na konstrukcji płyty wiórowej laminowanej 18mm, wyposażony w blat pokryty płytkami ceramicznymi, 2 drzwiczek. Kółka obrotowe z hamulcem umożliwiające przesuwanie stolika.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42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Elementy statywu laboratoryjnego niezbędne do wykonania podstawowych doświadczeń: podstawa statywu 20 cm na 13 cm, pręt statywu 60 cm., cztery łączniki krzyżowe i jeden równoległy z dwiema śrubami z plastikowymi gwiazdowymi końcówkami, dwie łapy, trzy uchwyty pierścieniowe otwarte (średnica 5cm x 2szt. i 10cm 1szt.), dwie łapy dwu palczaste (długość 20 cm, max. rozstaw łap 7 cm), wyłożone wewnątrz uchwytów miękkim materiałem. Regulacja za pomocą nakrętek.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 laboratoryjnego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 zestawu: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1. Biureta z kranem prostym 10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2. Chłodnica Liebiga 400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3. Cylinder wielomiarowy 100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4. Cylinder wielomiarowy 250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5. Kolba destylacyjna Englera 150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6. Kolba kulista 100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7. Kolba płaskodenna 200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8. Kolba stożkowa Erlenmayera 200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9. Krystalizator z wylewem 90 ml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 Kształtki rurkowe (różne) Ø 6 mm 16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 Lejek szklany Ø 50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 Lejek szklany Ø 80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 Pipeta wielomiarowa 5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 Pipeta wielomiarowa 10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 Pręcik laboratoryjny (bagietka) 300 mm 6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16. Probówka z wywiniętym brzegiem Ø 16 mm 25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17. Szalka Petriego Ø 60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18. Szkiełko zegarkowe Ø 60 mm 4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19. Termometr zakres pomiarowy do 150oC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20. Wkraplacz z gumką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21. Zlewka 150 ml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22. Zlewka 250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23. Zlewka 400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24. Łyżeczka porcelanowa z łopatką 140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25. Moździerz porcelanowy 96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26. Tłuczek porcelanowy 150 mm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27. Tygiel porcelanowy 45x54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28. Parownica porcelanowa 160 ml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29. Łyżeczka metalowa do spalań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30. Nożyczki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31. Pinceta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32. Szczypce metalowe 300 mm 2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33. Stojak do probówek (20 gniazd)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34. Zaciskacz sprężynowy Mohra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35. Tryskawka polietylenowa 250 ml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36. Gruszka gumowa 1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37. Wężyki połączeniowe (3 średnice) 50 cm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38. Korki (gumowe, korkowe) zestaw 15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39. Łapy drewniane do probówek 3 szt.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40. Szczotki do mycia probówek i zlewek 2 szt.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filtrujemy oczyszczamy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do wielopoziomowego filtrowania i oczyszczania np. wody jak również symulowania wielostopniowego oczyszczania ścieków w oczyszczalniach różnego typu. W skład zestawu wchodzą wszystkie niezbędne elementy do równoległego filtrowania kilku próbek (max 8), np. zanieczyszczonej wody oraz przykładowe materiały filtrujące (żwir itp.).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SKŁAD: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-Statyw laboratoryjny (podstawa z prętem) – 1 sztuka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Uchwyt do lejków (4 -otworowy) do statywu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Butelka borokrzemianowa z nakrętką, około 200 ml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Zlewka miarowa wysoka, borokrzemianowa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Zlewka miarowa PP – 2 sztuki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Lejek plastikowy – 8 sztuk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Sączki laboratoryjne (bibuła filtracyjna) 100 mm – 100 sztuk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Nosidło plastikowe z rączką – 1 sztuka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Zegar z baterią owocową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doświadczalny. Płytki-elektrody wbijane w owoc/warzywo, włączane w wbudowane obwody elektryczne oraz wykorzystywane do badania przewodności różnych materiałów.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Taca laboratoryjna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Tacka laboratoryjna, biała ,niska , brzegi zaokrąglone, gładka powierzchnia , łatwa do czyszczenia.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Paski PH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500 sztuk papierków wskaźnikowych o zakresie pomiaru 0-14 pH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Rozdzielacz stożkowy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Szklany rozdzielacz stożkowy  ze szklanym kranem i szlifem, korek z PP, pojemność min.1000ml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Fartuch laboratoryjny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Fartuchy szyty z białego płótna - 100% bawełny. Rozmiar 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Długie rękawy,zapinany na guziki.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F923A0" w:rsidRPr="004F2A98" w:rsidTr="00A73452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budowa materii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 drewniana skrzynka, instrukcja.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A73452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kwasy i wodorotlenki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drewniana skrzynka, instrukcja.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A73452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Chemiczne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memory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- węgiel i jego związki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 do nauki chemii. Zawartość: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40 drewnianych tafelków (wym. 8 x 4 cm), drewniana skrzynka, instrukcja.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  <w:bookmarkStart w:id="0" w:name="_GoBack"/>
            <w:bookmarkEnd w:id="0"/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Pipeta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pasteura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3ml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500 sztuk pipet z polietylenu o pojemności 3 ml.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Atom i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czasteczka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- domino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Skrzynka wykonana z drewna, lakierowana.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Elementy wykonane ze sklejki o. Każdy podzielony na dwa pola. Na jednym umieszczony jest wzór chemiczny, a na drugim współczesna nazwa.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Kolba stożkowa 250 ml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Kolba stożkowa Erlenmeyera, skalowana, wykonana ze szkła borokrzemowego BORO 3.3 Pojemnośc 250 ml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Pipeta wielowymiarowa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Pipeta wielomiarowa borokrzemianowa 3.3 o pojemności 10 ml. Tolerancja ± 0,100 ml. Dokładność zgodnie z klasą B.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mebli do pracowni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E9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Szafa  z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witryną</w:t>
            </w:r>
            <w:r w:rsidR="00965ADA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biała, 2 szt.</w:t>
            </w: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Szafy na cokole wykonane z</w:t>
            </w: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laminowanej płyty wiórowej o gr. 18</w:t>
            </w: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mm w tonacji białej.</w:t>
            </w:r>
          </w:p>
          <w:p w:rsidR="00094384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wym. 76 x 40 x 185 cm </w:t>
            </w:r>
          </w:p>
          <w:p w:rsidR="00094384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67CE9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Szafa wysoka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dwudrzwiowa - biała, 2 szt.</w:t>
            </w:r>
          </w:p>
          <w:p w:rsidR="00067CE9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wykonana z białej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płyty laminowanej o gr. 18 mm.</w:t>
            </w:r>
          </w:p>
          <w:p w:rsidR="00067CE9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wyposażona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4 półki i zamek z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kluczem.</w:t>
            </w: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wym. 76 x 40 x 185 cm</w:t>
            </w:r>
          </w:p>
          <w:p w:rsidR="00094384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Regał -</w:t>
            </w:r>
            <w:r w:rsidR="00094384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biały, 2 szt.</w:t>
            </w:r>
          </w:p>
          <w:p w:rsidR="00067CE9" w:rsidRPr="00965ADA" w:rsidRDefault="00067CE9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 wym. 82 x 38 x 117,4 cm</w:t>
            </w:r>
          </w:p>
          <w:p w:rsidR="00094384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67CE9" w:rsidRPr="00965ADA" w:rsidRDefault="00094384" w:rsidP="0006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Drzwi </w:t>
            </w:r>
            <w:r w:rsidR="00067CE9"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wysokie 90 st. z zamkiem 2 szt. -</w:t>
            </w:r>
          </w:p>
          <w:p w:rsidR="00F923A0" w:rsidRPr="00965ADA" w:rsidRDefault="00067CE9" w:rsidP="0006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białe, 2 szt.</w:t>
            </w:r>
          </w:p>
          <w:p w:rsidR="00094384" w:rsidRPr="00965ADA" w:rsidRDefault="00094384" w:rsidP="0006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94384" w:rsidRPr="00DC3EB2" w:rsidRDefault="00094384" w:rsidP="0006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Długość zestawu: 4,68 m.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965ADA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Tablica </w:t>
            </w:r>
            <w:proofErr w:type="spellStart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suchościeralna</w:t>
            </w:r>
            <w:proofErr w:type="spellEnd"/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DA" w:rsidRPr="00965ADA" w:rsidRDefault="00965ADA" w:rsidP="0096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Tablica biała </w:t>
            </w:r>
            <w:proofErr w:type="spellStart"/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suchościeralna</w:t>
            </w:r>
            <w:proofErr w:type="spellEnd"/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powierzchni magnetycznej</w:t>
            </w:r>
          </w:p>
          <w:p w:rsidR="00965ADA" w:rsidRDefault="00965ADA" w:rsidP="0096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lakierowanej. Rama wykonana z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profilu aluminiowego w kolorze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srebrnym, wykończona popielatymi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narożnikami. 10 lat gwarancji na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powierzchnię lakierowaną. </w:t>
            </w:r>
          </w:p>
          <w:p w:rsidR="00965ADA" w:rsidRPr="00965ADA" w:rsidRDefault="00965ADA" w:rsidP="0096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Pr="00965AD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wym. 170 x 100 cm</w:t>
            </w:r>
          </w:p>
          <w:p w:rsidR="00F923A0" w:rsidRPr="00965ADA" w:rsidRDefault="00965ADA" w:rsidP="0096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Płyn do tablic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D91CB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Szafka laboratoryjna 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Szafka laboratoryjna mobilna. Posiadająca 4 kółka z hamulcem i aluminiowe uchwyty po krótszych stronach, umożliwiające wygodne przemieszczanie szafki. Składany blat znajdujący się po jednej stronie szafki. 2 zamykane na kluczyk szafki z półką o regulowanej wysokości oraz 5 szuflad.  Gniazdka elektryczne wysuwane z blatu i kabel o dł. ok. 1,5 m. Szafka laboratoryjna wykonana została z białej płyty laminowanej o gr. 18 mm, blat pokryty laminatem HPL, stelaż z profilu aluminiowego o wym. 30 x 30 mm.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wym. całkowite: 168 x 56 (101,5 po rozłożeniu blatu) x 91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blatu: 152 x 51 (101,5 po rozłożeniu)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szafki: 44,8 x 45 x 72,6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niższych szuflad: 39,8 x 37,8 x 7 cm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wewnętrzne wyższych szuflad: 39,8 x 37,8 x 16,5 cm.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067CE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</w:tr>
      <w:tr w:rsidR="00F923A0" w:rsidRPr="004F2A98" w:rsidTr="00B926AC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Ławka 3-osobowa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Blaty stołów wykonane z płyty laminowanej o gr. 18 mm, wykończone obrzeżem PCV o gr. 2 mm. Stelaż metalowy wykonany z rury płaskoowalnej o wym. 50 x 30 mm oraz profilu o wym. 4 x 2 cm. W blacie okrągłe, zamykane wyjście na kable do monitora.                                                                                                                                     • rozm. 6 (wys. 76 cm)</w:t>
            </w:r>
            <w:r w:rsidRPr="00253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• wym. blatu 200 x 66 cm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067CE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</w:tr>
      <w:tr w:rsidR="00F923A0" w:rsidRPr="004F2A98" w:rsidTr="00DC3EB2">
        <w:trPr>
          <w:trHeight w:val="153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3A0" w:rsidRPr="00253960" w:rsidRDefault="00F923A0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krzesło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F923A0" w:rsidP="00DC3E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 xml:space="preserve">Krzesełko z regulowaną, szerokie, zaokrąglone oparcie zapewniające  wygodę siedzenia, wyprofilowane siedzisko, stabilność. Możliwość regulacji wysokości w zakresie 1-2, 2-3, 3-4, 4-6, 5-6. Mozliwość zawiesznia na blatach stołów. Stopki umieszczone pod siedziskiem blatu chroniące przed </w:t>
            </w:r>
            <w:r w:rsidR="00DC3EB2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>rysowaniem.</w:t>
            </w:r>
            <w:r w:rsidR="00DC3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960">
              <w:rPr>
                <w:rFonts w:ascii="Times New Roman" w:hAnsi="Times New Roman" w:cs="Times New Roman"/>
                <w:sz w:val="18"/>
                <w:szCs w:val="18"/>
              </w:rPr>
              <w:t>Zatyczki z tworzywa na nóżkach.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A0" w:rsidRPr="00253960" w:rsidRDefault="00067CE9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30</w:t>
            </w:r>
          </w:p>
        </w:tc>
      </w:tr>
    </w:tbl>
    <w:p w:rsidR="00F923A0" w:rsidRDefault="00F923A0" w:rsidP="00F923A0">
      <w:pPr>
        <w:rPr>
          <w:rFonts w:ascii="Times New Roman" w:hAnsi="Times New Roman" w:cs="Times New Roman"/>
        </w:rPr>
      </w:pPr>
    </w:p>
    <w:p w:rsidR="009B3845" w:rsidRPr="00EE6626" w:rsidRDefault="009B3845" w:rsidP="00DC3EB2">
      <w:pPr>
        <w:jc w:val="right"/>
      </w:pPr>
    </w:p>
    <w:p w:rsidR="00F923A0" w:rsidRDefault="00F923A0"/>
    <w:sectPr w:rsidR="00F923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A6" w:rsidRDefault="000133A6" w:rsidP="00681971">
      <w:pPr>
        <w:spacing w:after="0" w:line="240" w:lineRule="auto"/>
      </w:pPr>
      <w:r>
        <w:separator/>
      </w:r>
    </w:p>
  </w:endnote>
  <w:endnote w:type="continuationSeparator" w:id="0">
    <w:p w:rsidR="000133A6" w:rsidRDefault="000133A6" w:rsidP="006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A6" w:rsidRDefault="000133A6" w:rsidP="00681971">
      <w:pPr>
        <w:spacing w:after="0" w:line="240" w:lineRule="auto"/>
      </w:pPr>
      <w:r>
        <w:separator/>
      </w:r>
    </w:p>
  </w:footnote>
  <w:footnote w:type="continuationSeparator" w:id="0">
    <w:p w:rsidR="000133A6" w:rsidRDefault="000133A6" w:rsidP="006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71" w:rsidRDefault="00681971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71"/>
    <w:rsid w:val="000133A6"/>
    <w:rsid w:val="00067CE9"/>
    <w:rsid w:val="00094384"/>
    <w:rsid w:val="005B4C5C"/>
    <w:rsid w:val="005D3832"/>
    <w:rsid w:val="00676E8C"/>
    <w:rsid w:val="00681971"/>
    <w:rsid w:val="007423F2"/>
    <w:rsid w:val="008947C4"/>
    <w:rsid w:val="00965ADA"/>
    <w:rsid w:val="009B3845"/>
    <w:rsid w:val="00A50521"/>
    <w:rsid w:val="00A73452"/>
    <w:rsid w:val="00AD26E7"/>
    <w:rsid w:val="00C757F3"/>
    <w:rsid w:val="00D91CB9"/>
    <w:rsid w:val="00DC3EB2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52F0-F3ED-4B51-A598-79108B2C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A0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71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81971"/>
  </w:style>
  <w:style w:type="paragraph" w:styleId="Stopka">
    <w:name w:val="footer"/>
    <w:basedOn w:val="Normalny"/>
    <w:link w:val="StopkaZnak"/>
    <w:uiPriority w:val="99"/>
    <w:unhideWhenUsed/>
    <w:rsid w:val="00681971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81971"/>
  </w:style>
  <w:style w:type="character" w:styleId="Hipercze">
    <w:name w:val="Hyperlink"/>
    <w:basedOn w:val="Domylnaczcionkaakapitu"/>
    <w:uiPriority w:val="99"/>
    <w:unhideWhenUsed/>
    <w:rsid w:val="00DC3EB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50521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50521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4</cp:revision>
  <cp:lastPrinted>2021-07-01T11:12:00Z</cp:lastPrinted>
  <dcterms:created xsi:type="dcterms:W3CDTF">2021-07-05T15:21:00Z</dcterms:created>
  <dcterms:modified xsi:type="dcterms:W3CDTF">2021-07-05T20:43:00Z</dcterms:modified>
</cp:coreProperties>
</file>